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7144" w:rsidRDefault="00FF4C10" w:rsidP="00FF4C10">
      <w:pPr>
        <w:pStyle w:val="NoSpacing"/>
      </w:pPr>
      <w:r w:rsidRPr="00FF4C10">
        <w:rPr>
          <w:rStyle w:val="Heading7Char"/>
          <w:noProof/>
          <w:sz w:val="32"/>
          <w:szCs w:val="32"/>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0</wp:posOffset>
                </wp:positionV>
                <wp:extent cx="226695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81100"/>
                        </a:xfrm>
                        <a:prstGeom prst="rect">
                          <a:avLst/>
                        </a:prstGeom>
                        <a:solidFill>
                          <a:srgbClr val="FFFFFF"/>
                        </a:solidFill>
                        <a:ln w="9525">
                          <a:solidFill>
                            <a:srgbClr val="000000"/>
                          </a:solidFill>
                          <a:miter lim="800000"/>
                          <a:headEnd/>
                          <a:tailEnd/>
                        </a:ln>
                      </wps:spPr>
                      <wps:txbx>
                        <w:txbxContent>
                          <w:p w:rsidR="00FF4C10" w:rsidRPr="00FF4C10" w:rsidRDefault="00FF4C10" w:rsidP="00FF4C10">
                            <w:pPr>
                              <w:pStyle w:val="NoSpacing"/>
                              <w:rPr>
                                <w:sz w:val="36"/>
                                <w:szCs w:val="36"/>
                              </w:rPr>
                            </w:pPr>
                            <w:r w:rsidRPr="00FF4C10">
                              <w:rPr>
                                <w:rStyle w:val="Heading7Char"/>
                                <w:sz w:val="36"/>
                                <w:szCs w:val="36"/>
                              </w:rPr>
                              <w:t>Agriculture Food Science</w:t>
                            </w:r>
                          </w:p>
                          <w:p w:rsidR="00FF4C10" w:rsidRPr="00FF4C10" w:rsidRDefault="00FF4C10" w:rsidP="00FF4C10">
                            <w:pPr>
                              <w:spacing w:after="0" w:line="240" w:lineRule="auto"/>
                              <w:rPr>
                                <w:sz w:val="28"/>
                                <w:szCs w:val="28"/>
                              </w:rPr>
                            </w:pPr>
                            <w:r w:rsidRPr="00FF4C10">
                              <w:rPr>
                                <w:rFonts w:ascii="Eras Bold ITC" w:eastAsia="Eras Bold ITC" w:hAnsi="Eras Bold ITC" w:cs="Eras Bold ITC"/>
                                <w:b/>
                                <w:sz w:val="28"/>
                                <w:szCs w:val="28"/>
                              </w:rPr>
                              <w:t>From Farm to Fork</w:t>
                            </w:r>
                          </w:p>
                          <w:p w:rsidR="00FF4C10" w:rsidRPr="00FF4C10" w:rsidRDefault="00C4507D" w:rsidP="00FF4C10">
                            <w:pPr>
                              <w:spacing w:after="0" w:line="240" w:lineRule="auto"/>
                              <w:jc w:val="both"/>
                            </w:pPr>
                            <w:r>
                              <w:rPr>
                                <w:rFonts w:ascii="Eras Medium ITC" w:eastAsia="Eras Medium ITC" w:hAnsi="Eras Medium ITC" w:cs="Eras Medium ITC"/>
                              </w:rPr>
                              <w:t xml:space="preserve">Mrs. Porter </w:t>
                            </w:r>
                          </w:p>
                          <w:p w:rsidR="00FF4C10" w:rsidRPr="00FF4C10" w:rsidRDefault="00C4507D" w:rsidP="00FF4C10">
                            <w:pPr>
                              <w:spacing w:after="0" w:line="240" w:lineRule="auto"/>
                              <w:jc w:val="both"/>
                            </w:pPr>
                            <w:hyperlink r:id="rId5" w:history="1">
                              <w:r w:rsidRPr="009102EC">
                                <w:rPr>
                                  <w:rStyle w:val="Hyperlink"/>
                                  <w:rFonts w:ascii="Eras Medium ITC" w:eastAsia="Eras Medium ITC" w:hAnsi="Eras Medium ITC" w:cs="Eras Medium ITC"/>
                                </w:rPr>
                                <w:t>mporter@ghsd.k12.ca.us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3pt;margin-top:0;width:178.5pt;height:9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er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">
                <v:textbox>
                  <w:txbxContent>
                    <w:p w:rsidR="00FF4C10" w:rsidRPr="00FF4C10" w:rsidRDefault="00FF4C10" w:rsidP="00FF4C10">
                      <w:pPr>
                        <w:pStyle w:val="NoSpacing"/>
                        <w:rPr>
                          <w:sz w:val="36"/>
                          <w:szCs w:val="36"/>
                        </w:rPr>
                      </w:pPr>
                      <w:r w:rsidRPr="00FF4C10">
                        <w:rPr>
                          <w:rStyle w:val="Heading7Char"/>
                          <w:sz w:val="36"/>
                          <w:szCs w:val="36"/>
                        </w:rPr>
                        <w:t>Agriculture Food Science</w:t>
                      </w:r>
                    </w:p>
                    <w:p w:rsidR="00FF4C10" w:rsidRPr="00FF4C10" w:rsidRDefault="00FF4C10" w:rsidP="00FF4C10">
                      <w:pPr>
                        <w:spacing w:after="0" w:line="240" w:lineRule="auto"/>
                        <w:rPr>
                          <w:sz w:val="28"/>
                          <w:szCs w:val="28"/>
                        </w:rPr>
                      </w:pPr>
                      <w:r w:rsidRPr="00FF4C10">
                        <w:rPr>
                          <w:rFonts w:ascii="Eras Bold ITC" w:eastAsia="Eras Bold ITC" w:hAnsi="Eras Bold ITC" w:cs="Eras Bold ITC"/>
                          <w:b/>
                          <w:sz w:val="28"/>
                          <w:szCs w:val="28"/>
                        </w:rPr>
                        <w:t>From Farm to Fork</w:t>
                      </w:r>
                    </w:p>
                    <w:p w:rsidR="00FF4C10" w:rsidRPr="00FF4C10" w:rsidRDefault="00C4507D" w:rsidP="00FF4C10">
                      <w:pPr>
                        <w:spacing w:after="0" w:line="240" w:lineRule="auto"/>
                        <w:jc w:val="both"/>
                      </w:pPr>
                      <w:r>
                        <w:rPr>
                          <w:rFonts w:ascii="Eras Medium ITC" w:eastAsia="Eras Medium ITC" w:hAnsi="Eras Medium ITC" w:cs="Eras Medium ITC"/>
                        </w:rPr>
                        <w:t xml:space="preserve">Mrs. Porter </w:t>
                      </w:r>
                    </w:p>
                    <w:bookmarkStart w:id="1" w:name="_GoBack"/>
                    <w:bookmarkEnd w:id="1"/>
                    <w:p w:rsidR="00FF4C10" w:rsidRPr="00FF4C10" w:rsidRDefault="00C4507D" w:rsidP="00FF4C10">
                      <w:pPr>
                        <w:spacing w:after="0" w:line="240" w:lineRule="auto"/>
                        <w:jc w:val="both"/>
                      </w:pPr>
                      <w:r>
                        <w:rPr>
                          <w:rFonts w:ascii="Eras Medium ITC" w:eastAsia="Eras Medium ITC" w:hAnsi="Eras Medium ITC" w:cs="Eras Medium ITC"/>
                          <w:color w:val="0000FF"/>
                          <w:u w:val="single"/>
                        </w:rPr>
                        <w:fldChar w:fldCharType="begin"/>
                      </w:r>
                      <w:r>
                        <w:rPr>
                          <w:rFonts w:ascii="Eras Medium ITC" w:eastAsia="Eras Medium ITC" w:hAnsi="Eras Medium ITC" w:cs="Eras Medium ITC"/>
                          <w:color w:val="0000FF"/>
                          <w:u w:val="single"/>
                        </w:rPr>
                        <w:instrText xml:space="preserve"> HYPERLINK "mailto:mporter</w:instrText>
                      </w:r>
                      <w:r w:rsidRPr="00FF4C10">
                        <w:rPr>
                          <w:rFonts w:ascii="Eras Medium ITC" w:eastAsia="Eras Medium ITC" w:hAnsi="Eras Medium ITC" w:cs="Eras Medium ITC"/>
                          <w:color w:val="0000FF"/>
                          <w:u w:val="single"/>
                        </w:rPr>
                        <w:instrText>@ghsd.k12.ca.us</w:instrText>
                      </w:r>
                      <w:r>
                        <w:rPr>
                          <w:rFonts w:ascii="Eras Medium ITC" w:eastAsia="Eras Medium ITC" w:hAnsi="Eras Medium ITC" w:cs="Eras Medium ITC"/>
                          <w:color w:val="0000FF"/>
                          <w:u w:val="single"/>
                        </w:rPr>
                        <w:instrText xml:space="preserve">" </w:instrText>
                      </w:r>
                      <w:r>
                        <w:rPr>
                          <w:rFonts w:ascii="Eras Medium ITC" w:eastAsia="Eras Medium ITC" w:hAnsi="Eras Medium ITC" w:cs="Eras Medium ITC"/>
                          <w:color w:val="0000FF"/>
                          <w:u w:val="single"/>
                        </w:rPr>
                        <w:fldChar w:fldCharType="separate"/>
                      </w:r>
                      <w:r w:rsidRPr="009102EC">
                        <w:rPr>
                          <w:rStyle w:val="Hyperlink"/>
                          <w:rFonts w:ascii="Eras Medium ITC" w:eastAsia="Eras Medium ITC" w:hAnsi="Eras Medium ITC" w:cs="Eras Medium ITC"/>
                        </w:rPr>
                        <w:t>mporter@ghsd.k12.ca.us</w:t>
                      </w:r>
                      <w:r>
                        <w:rPr>
                          <w:rFonts w:ascii="Eras Medium ITC" w:eastAsia="Eras Medium ITC" w:hAnsi="Eras Medium ITC" w:cs="Eras Medium ITC"/>
                          <w:color w:val="0000FF"/>
                          <w:u w:val="single"/>
                        </w:rPr>
                        <w:fldChar w:fldCharType="end"/>
                      </w:r>
                    </w:p>
                  </w:txbxContent>
                </v:textbox>
                <w10:wrap type="square" anchorx="margin"/>
              </v:shape>
            </w:pict>
          </mc:Fallback>
        </mc:AlternateContent>
      </w:r>
      <w:r>
        <w:rPr>
          <w:noProof/>
        </w:rPr>
        <w:drawing>
          <wp:inline distT="0" distB="0" distL="0" distR="0">
            <wp:extent cx="1381125" cy="9408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rm to Fork Image.jpg"/>
                    <pic:cNvPicPr/>
                  </pic:nvPicPr>
                  <pic:blipFill>
                    <a:blip r:embed="rId6">
                      <a:extLst>
                        <a:ext uri="{28A0092B-C50C-407E-A947-70E740481C1C}">
                          <a14:useLocalDpi xmlns:a14="http://schemas.microsoft.com/office/drawing/2010/main" val="0"/>
                        </a:ext>
                      </a:extLst>
                    </a:blip>
                    <a:stretch>
                      <a:fillRect/>
                    </a:stretch>
                  </pic:blipFill>
                  <pic:spPr>
                    <a:xfrm>
                      <a:off x="0" y="0"/>
                      <a:ext cx="1391499" cy="947958"/>
                    </a:xfrm>
                    <a:prstGeom prst="rect">
                      <a:avLst/>
                    </a:prstGeom>
                  </pic:spPr>
                </pic:pic>
              </a:graphicData>
            </a:graphic>
          </wp:inline>
        </w:drawing>
      </w:r>
      <w:r>
        <w:t xml:space="preserve"> </w:t>
      </w:r>
    </w:p>
    <w:p w:rsidR="00FF4C10" w:rsidRDefault="00FF4C10">
      <w:pPr>
        <w:spacing w:after="0" w:line="240" w:lineRule="auto"/>
        <w:jc w:val="both"/>
        <w:rPr>
          <w:rFonts w:ascii="Eras Medium ITC" w:eastAsia="Eras Medium ITC" w:hAnsi="Eras Medium ITC" w:cs="Eras Medium ITC"/>
          <w:b/>
          <w:sz w:val="24"/>
          <w:szCs w:val="24"/>
        </w:rPr>
      </w:pPr>
    </w:p>
    <w:p w:rsidR="006A7144" w:rsidRDefault="00AA4F6A">
      <w:pPr>
        <w:spacing w:after="0" w:line="240" w:lineRule="auto"/>
        <w:jc w:val="both"/>
      </w:pPr>
      <w:r>
        <w:rPr>
          <w:rFonts w:ascii="Eras Medium ITC" w:eastAsia="Eras Medium ITC" w:hAnsi="Eras Medium ITC" w:cs="Eras Medium ITC"/>
          <w:b/>
          <w:sz w:val="24"/>
          <w:szCs w:val="24"/>
        </w:rPr>
        <w:t>Course Information:</w:t>
      </w:r>
    </w:p>
    <w:p w:rsidR="006A7144" w:rsidRPr="002C4897" w:rsidRDefault="00AA4F6A">
      <w:pPr>
        <w:spacing w:after="0" w:line="240" w:lineRule="auto"/>
        <w:jc w:val="both"/>
        <w:rPr>
          <w:rFonts w:ascii="Eras Medium ITC" w:eastAsia="Eras Medium ITC" w:hAnsi="Eras Medium ITC" w:cs="Eras Medium ITC"/>
        </w:rPr>
      </w:pPr>
      <w:r w:rsidRPr="002C4897">
        <w:rPr>
          <w:rFonts w:ascii="Eras Medium ITC" w:eastAsia="Eras Medium ITC" w:hAnsi="Eras Medium ITC" w:cs="Eras Medium ITC"/>
        </w:rPr>
        <w:t>This course will help students learn about the relationships food</w:t>
      </w:r>
      <w:r w:rsidR="007B4D2C" w:rsidRPr="002C4897">
        <w:rPr>
          <w:rFonts w:ascii="Eras Medium ITC" w:eastAsia="Eras Medium ITC" w:hAnsi="Eras Medium ITC" w:cs="Eras Medium ITC"/>
        </w:rPr>
        <w:t xml:space="preserve"> production</w:t>
      </w:r>
      <w:r w:rsidRPr="002C4897">
        <w:rPr>
          <w:rFonts w:ascii="Eras Medium ITC" w:eastAsia="Eras Medium ITC" w:hAnsi="Eras Medium ITC" w:cs="Eras Medium ITC"/>
        </w:rPr>
        <w:t xml:space="preserve">, </w:t>
      </w:r>
      <w:r w:rsidR="007B4D2C" w:rsidRPr="002C4897">
        <w:rPr>
          <w:rFonts w:ascii="Eras Medium ITC" w:eastAsia="Eras Medium ITC" w:hAnsi="Eras Medium ITC" w:cs="Eras Medium ITC"/>
        </w:rPr>
        <w:t xml:space="preserve">food preparation, </w:t>
      </w:r>
      <w:r w:rsidRPr="002C4897">
        <w:rPr>
          <w:rFonts w:ascii="Eras Medium ITC" w:eastAsia="Eras Medium ITC" w:hAnsi="Eras Medium ITC" w:cs="Eras Medium ITC"/>
        </w:rPr>
        <w:t xml:space="preserve">and nutrition. Basic laws of Chemistry, Microbiology, and Physics are applied to the production, processing, preservation, and packaging of food. </w:t>
      </w:r>
      <w:r w:rsidR="007B4D2C" w:rsidRPr="002C4897">
        <w:rPr>
          <w:rFonts w:ascii="Eras Medium ITC" w:eastAsia="Eras Medium ITC" w:hAnsi="Eras Medium ITC" w:cs="Eras Medium ITC"/>
        </w:rPr>
        <w:t>Students will practice producing their own food and hopefully discover the joy of cooking the fresh, healthy food they harvest.</w:t>
      </w:r>
    </w:p>
    <w:p w:rsidR="007B4D2C" w:rsidRDefault="007B4D2C">
      <w:pPr>
        <w:spacing w:after="0" w:line="240" w:lineRule="auto"/>
        <w:jc w:val="both"/>
      </w:pPr>
    </w:p>
    <w:p w:rsidR="006A7144" w:rsidRDefault="00AA4F6A">
      <w:pPr>
        <w:spacing w:after="0" w:line="240" w:lineRule="auto"/>
        <w:jc w:val="both"/>
      </w:pPr>
      <w:r>
        <w:rPr>
          <w:rFonts w:ascii="Eras Medium ITC" w:eastAsia="Eras Medium ITC" w:hAnsi="Eras Medium ITC" w:cs="Eras Medium ITC"/>
          <w:b/>
          <w:sz w:val="24"/>
          <w:szCs w:val="24"/>
        </w:rPr>
        <w:t>Suggested Materials:</w:t>
      </w:r>
    </w:p>
    <w:p w:rsidR="006A7144" w:rsidRPr="002C4897" w:rsidRDefault="00AA4F6A">
      <w:pPr>
        <w:numPr>
          <w:ilvl w:val="0"/>
          <w:numId w:val="6"/>
        </w:numPr>
        <w:spacing w:after="0" w:line="240" w:lineRule="auto"/>
        <w:ind w:hanging="360"/>
        <w:jc w:val="both"/>
      </w:pPr>
      <w:r w:rsidRPr="002C4897">
        <w:rPr>
          <w:rFonts w:ascii="Eras Medium ITC" w:eastAsia="Eras Medium ITC" w:hAnsi="Eras Medium ITC" w:cs="Eras Medium ITC"/>
        </w:rPr>
        <w:t>Writing instrument (Pen or Pencil)</w:t>
      </w:r>
    </w:p>
    <w:p w:rsidR="006A7144" w:rsidRPr="002C4897" w:rsidRDefault="00AA4F6A">
      <w:pPr>
        <w:numPr>
          <w:ilvl w:val="0"/>
          <w:numId w:val="6"/>
        </w:numPr>
        <w:spacing w:after="0" w:line="240" w:lineRule="auto"/>
        <w:ind w:hanging="360"/>
        <w:jc w:val="both"/>
      </w:pPr>
      <w:r w:rsidRPr="002C4897">
        <w:rPr>
          <w:rFonts w:ascii="Eras Medium ITC" w:eastAsia="Eras Medium ITC" w:hAnsi="Eras Medium ITC" w:cs="Eras Medium ITC"/>
        </w:rPr>
        <w:t>Lined paper to write notes or journal entries</w:t>
      </w:r>
    </w:p>
    <w:p w:rsidR="007B4D2C" w:rsidRPr="002C4897" w:rsidRDefault="007B4D2C">
      <w:pPr>
        <w:numPr>
          <w:ilvl w:val="0"/>
          <w:numId w:val="6"/>
        </w:numPr>
        <w:spacing w:after="0" w:line="240" w:lineRule="auto"/>
        <w:ind w:hanging="360"/>
        <w:jc w:val="both"/>
      </w:pPr>
      <w:r w:rsidRPr="002C4897">
        <w:rPr>
          <w:rFonts w:ascii="Eras Medium ITC" w:eastAsia="Eras Medium ITC" w:hAnsi="Eras Medium ITC" w:cs="Eras Medium ITC"/>
        </w:rPr>
        <w:t>Apron</w:t>
      </w:r>
    </w:p>
    <w:p w:rsidR="007B4D2C" w:rsidRPr="002C4897" w:rsidRDefault="007B4D2C">
      <w:pPr>
        <w:numPr>
          <w:ilvl w:val="0"/>
          <w:numId w:val="6"/>
        </w:numPr>
        <w:spacing w:after="0" w:line="240" w:lineRule="auto"/>
        <w:ind w:hanging="360"/>
        <w:jc w:val="both"/>
      </w:pPr>
      <w:r w:rsidRPr="002C4897">
        <w:rPr>
          <w:rFonts w:ascii="Eras Medium ITC" w:eastAsia="Eras Medium ITC" w:hAnsi="Eras Medium ITC" w:cs="Eras Medium ITC"/>
        </w:rPr>
        <w:t>Boots or old shoes for garden work</w:t>
      </w:r>
    </w:p>
    <w:p w:rsidR="007B4D2C" w:rsidRPr="002C4897" w:rsidRDefault="007B4D2C">
      <w:pPr>
        <w:numPr>
          <w:ilvl w:val="0"/>
          <w:numId w:val="6"/>
        </w:numPr>
        <w:spacing w:after="0" w:line="240" w:lineRule="auto"/>
        <w:ind w:hanging="360"/>
        <w:jc w:val="both"/>
      </w:pPr>
      <w:r w:rsidRPr="002C4897">
        <w:rPr>
          <w:rFonts w:ascii="Eras Medium ITC" w:eastAsia="Eras Medium ITC" w:hAnsi="Eras Medium ITC" w:cs="Eras Medium ITC"/>
        </w:rPr>
        <w:t>Change of clothes if desired for garden work days</w:t>
      </w:r>
    </w:p>
    <w:p w:rsidR="006A7144" w:rsidRPr="00926973" w:rsidRDefault="00AA4F6A">
      <w:pPr>
        <w:spacing w:after="0" w:line="240" w:lineRule="auto"/>
        <w:jc w:val="both"/>
        <w:rPr>
          <w:sz w:val="18"/>
          <w:szCs w:val="18"/>
        </w:rPr>
      </w:pPr>
      <w:r w:rsidRPr="00926973">
        <w:rPr>
          <w:rFonts w:ascii="Eras Medium ITC" w:eastAsia="Eras Medium ITC" w:hAnsi="Eras Medium ITC" w:cs="Eras Medium ITC"/>
          <w:sz w:val="18"/>
          <w:szCs w:val="18"/>
        </w:rPr>
        <w:t>***If a student is unable to purchase the recommended materials, the student should contact the teacher and materials will be provided.</w:t>
      </w:r>
    </w:p>
    <w:p w:rsidR="006A7144" w:rsidRDefault="006A7144">
      <w:pPr>
        <w:spacing w:after="0" w:line="240" w:lineRule="auto"/>
        <w:ind w:left="2880" w:firstLine="720"/>
        <w:jc w:val="both"/>
      </w:pPr>
    </w:p>
    <w:p w:rsidR="006A7144" w:rsidRDefault="00AA4F6A">
      <w:pPr>
        <w:spacing w:after="0" w:line="240" w:lineRule="auto"/>
      </w:pPr>
      <w:r>
        <w:rPr>
          <w:rFonts w:ascii="Eras Medium ITC" w:eastAsia="Eras Medium ITC" w:hAnsi="Eras Medium ITC" w:cs="Eras Medium ITC"/>
          <w:b/>
          <w:sz w:val="24"/>
          <w:szCs w:val="24"/>
        </w:rPr>
        <w:t>Classwork and Participation:</w:t>
      </w:r>
    </w:p>
    <w:p w:rsidR="006A7144" w:rsidRPr="00A20690" w:rsidRDefault="00AA4F6A">
      <w:pPr>
        <w:numPr>
          <w:ilvl w:val="0"/>
          <w:numId w:val="7"/>
        </w:numPr>
        <w:spacing w:after="0" w:line="240" w:lineRule="auto"/>
        <w:ind w:hanging="360"/>
      </w:pPr>
      <w:r w:rsidRPr="002C4897">
        <w:rPr>
          <w:rFonts w:ascii="Eras Medium ITC" w:eastAsia="Eras Medium ITC" w:hAnsi="Eras Medium ITC" w:cs="Eras Medium ITC"/>
        </w:rPr>
        <w:t>Students are expected to participate actively in class by completing daily warm ups, taking notes, keeping resource materials organized, completing activities and labs, and doing homework.</w:t>
      </w:r>
    </w:p>
    <w:p w:rsidR="00A20690" w:rsidRPr="002C4897" w:rsidRDefault="00A20690">
      <w:pPr>
        <w:numPr>
          <w:ilvl w:val="0"/>
          <w:numId w:val="7"/>
        </w:numPr>
        <w:spacing w:after="0" w:line="240" w:lineRule="auto"/>
        <w:ind w:hanging="360"/>
      </w:pPr>
      <w:r>
        <w:rPr>
          <w:rFonts w:ascii="Eras Medium ITC" w:eastAsia="Eras Medium ITC" w:hAnsi="Eras Medium ITC" w:cs="Eras Medium ITC"/>
        </w:rPr>
        <w:t>Students will lose daily points for non-participation, poor behavior, cell phone use, etc.</w:t>
      </w:r>
    </w:p>
    <w:p w:rsidR="006A7144" w:rsidRPr="002C4897" w:rsidRDefault="00AA4F6A">
      <w:pPr>
        <w:numPr>
          <w:ilvl w:val="0"/>
          <w:numId w:val="7"/>
        </w:numPr>
        <w:spacing w:after="0" w:line="240" w:lineRule="auto"/>
        <w:ind w:hanging="360"/>
      </w:pPr>
      <w:r w:rsidRPr="002C4897">
        <w:rPr>
          <w:rFonts w:ascii="Eras Medium ITC" w:eastAsia="Eras Medium ITC" w:hAnsi="Eras Medium ITC" w:cs="Eras Medium ITC"/>
        </w:rPr>
        <w:t>Agriculture Education is a comprehensive program and requires students to participate in a Supervised Agriculture Experience Project component as well as FFA leadership activities and events. These activities are a graded component of this course. A student cannot receive an A grade without participation in FFA and SAE.</w:t>
      </w:r>
    </w:p>
    <w:p w:rsidR="006A7144" w:rsidRDefault="006A7144">
      <w:pPr>
        <w:spacing w:after="0" w:line="240" w:lineRule="auto"/>
        <w:ind w:left="720"/>
      </w:pPr>
    </w:p>
    <w:p w:rsidR="006A7144" w:rsidRDefault="00AA4F6A">
      <w:pPr>
        <w:spacing w:after="0" w:line="240" w:lineRule="auto"/>
      </w:pPr>
      <w:r>
        <w:rPr>
          <w:rFonts w:ascii="Eras Medium ITC" w:eastAsia="Eras Medium ITC" w:hAnsi="Eras Medium ITC" w:cs="Eras Medium ITC"/>
          <w:b/>
          <w:sz w:val="24"/>
          <w:szCs w:val="24"/>
        </w:rPr>
        <w:t>Homework and Projects:</w:t>
      </w:r>
    </w:p>
    <w:p w:rsidR="006A7144" w:rsidRPr="002C4897" w:rsidRDefault="00AA4F6A">
      <w:pPr>
        <w:numPr>
          <w:ilvl w:val="0"/>
          <w:numId w:val="8"/>
        </w:numPr>
        <w:spacing w:after="0" w:line="240" w:lineRule="auto"/>
        <w:ind w:hanging="360"/>
      </w:pPr>
      <w:r w:rsidRPr="002C4897">
        <w:rPr>
          <w:rFonts w:ascii="Eras Medium ITC" w:eastAsia="Eras Medium ITC" w:hAnsi="Eras Medium ITC" w:cs="Eras Medium ITC"/>
        </w:rPr>
        <w:t xml:space="preserve">Homework may be assigned 1-2 times a week. </w:t>
      </w:r>
    </w:p>
    <w:p w:rsidR="006A7144" w:rsidRPr="002C4897" w:rsidRDefault="00AA4F6A">
      <w:pPr>
        <w:numPr>
          <w:ilvl w:val="0"/>
          <w:numId w:val="8"/>
        </w:numPr>
        <w:spacing w:after="0" w:line="240" w:lineRule="auto"/>
        <w:ind w:hanging="360"/>
      </w:pPr>
      <w:r w:rsidRPr="002C4897">
        <w:rPr>
          <w:rFonts w:ascii="Eras Medium ITC" w:eastAsia="Eras Medium ITC" w:hAnsi="Eras Medium ITC" w:cs="Eras Medium ITC"/>
        </w:rPr>
        <w:t>Students will work in groups on lab assignments and due to the nature of the lab activities some may not be able to made</w:t>
      </w:r>
      <w:r w:rsidR="002C4897">
        <w:rPr>
          <w:rFonts w:ascii="Eras Medium ITC" w:eastAsia="Eras Medium ITC" w:hAnsi="Eras Medium ITC" w:cs="Eras Medium ITC"/>
        </w:rPr>
        <w:t>-</w:t>
      </w:r>
      <w:r w:rsidRPr="002C4897">
        <w:rPr>
          <w:rFonts w:ascii="Eras Medium ITC" w:eastAsia="Eras Medium ITC" w:hAnsi="Eras Medium ITC" w:cs="Eras Medium ITC"/>
        </w:rPr>
        <w:t>up if a student is absent.</w:t>
      </w:r>
    </w:p>
    <w:p w:rsidR="006A7144" w:rsidRPr="002C4897" w:rsidRDefault="00AA4F6A">
      <w:pPr>
        <w:numPr>
          <w:ilvl w:val="0"/>
          <w:numId w:val="8"/>
        </w:numPr>
        <w:spacing w:after="0" w:line="240" w:lineRule="auto"/>
        <w:ind w:hanging="360"/>
      </w:pPr>
      <w:r w:rsidRPr="002C4897">
        <w:rPr>
          <w:rFonts w:ascii="Eras Medium ITC" w:eastAsia="Eras Medium ITC" w:hAnsi="Eras Medium ITC" w:cs="Eras Medium ITC"/>
        </w:rPr>
        <w:t>Certain lab activities will require that students follow a specific dress code for food safety and sanitation reasons. The teacher will notify the students of what to wear and when to be prepared for those lab days.</w:t>
      </w:r>
    </w:p>
    <w:p w:rsidR="006A7144" w:rsidRPr="002C4897" w:rsidRDefault="00AA4F6A">
      <w:pPr>
        <w:numPr>
          <w:ilvl w:val="0"/>
          <w:numId w:val="8"/>
        </w:numPr>
        <w:spacing w:after="0" w:line="240" w:lineRule="auto"/>
        <w:ind w:hanging="360"/>
      </w:pPr>
      <w:r w:rsidRPr="002C4897">
        <w:rPr>
          <w:rFonts w:ascii="Eras Medium ITC" w:eastAsia="Eras Medium ITC" w:hAnsi="Eras Medium ITC" w:cs="Eras Medium ITC"/>
        </w:rPr>
        <w:t>Torn, crumpled, decorated, or sloppy work will not be accepted.</w:t>
      </w:r>
    </w:p>
    <w:p w:rsidR="006A7144" w:rsidRPr="002C4897" w:rsidRDefault="00AA4F6A">
      <w:pPr>
        <w:numPr>
          <w:ilvl w:val="0"/>
          <w:numId w:val="8"/>
        </w:numPr>
        <w:spacing w:after="0" w:line="240" w:lineRule="auto"/>
        <w:ind w:hanging="360"/>
      </w:pPr>
      <w:r w:rsidRPr="002C4897">
        <w:rPr>
          <w:rFonts w:ascii="Eras Medium ITC" w:eastAsia="Eras Medium ITC" w:hAnsi="Eras Medium ITC" w:cs="Eras Medium ITC"/>
        </w:rPr>
        <w:t>Student work should have the student</w:t>
      </w:r>
      <w:r w:rsidR="007B4D2C" w:rsidRPr="002C4897">
        <w:rPr>
          <w:rFonts w:ascii="Eras Medium ITC" w:eastAsia="Eras Medium ITC" w:hAnsi="Eras Medium ITC" w:cs="Eras Medium ITC"/>
        </w:rPr>
        <w:t>’</w:t>
      </w:r>
      <w:r w:rsidRPr="002C4897">
        <w:rPr>
          <w:rFonts w:ascii="Eras Medium ITC" w:eastAsia="Eras Medium ITC" w:hAnsi="Eras Medium ITC" w:cs="Eras Medium ITC"/>
        </w:rPr>
        <w:t>s first and last name, home school site, and date in the top right corner.</w:t>
      </w:r>
    </w:p>
    <w:p w:rsidR="006A7144" w:rsidRDefault="006A7144">
      <w:pPr>
        <w:spacing w:after="0" w:line="240" w:lineRule="auto"/>
        <w:ind w:left="2880" w:firstLine="720"/>
      </w:pPr>
    </w:p>
    <w:p w:rsidR="006A7144" w:rsidRDefault="00AA4F6A">
      <w:pPr>
        <w:spacing w:after="0" w:line="240" w:lineRule="auto"/>
      </w:pPr>
      <w:r>
        <w:rPr>
          <w:rFonts w:ascii="Eras Medium ITC" w:eastAsia="Eras Medium ITC" w:hAnsi="Eras Medium ITC" w:cs="Eras Medium ITC"/>
          <w:b/>
          <w:sz w:val="24"/>
          <w:szCs w:val="24"/>
        </w:rPr>
        <w:t>Late or make up work:</w:t>
      </w:r>
    </w:p>
    <w:p w:rsidR="006A7144" w:rsidRPr="009E68D4" w:rsidRDefault="00AA4F6A">
      <w:pPr>
        <w:numPr>
          <w:ilvl w:val="0"/>
          <w:numId w:val="1"/>
        </w:numPr>
        <w:spacing w:after="0" w:line="240" w:lineRule="auto"/>
        <w:ind w:hanging="360"/>
        <w:rPr>
          <w:u w:val="single"/>
        </w:rPr>
      </w:pPr>
      <w:r w:rsidRPr="009E68D4">
        <w:rPr>
          <w:rFonts w:ascii="Eras Medium ITC" w:eastAsia="Eras Medium ITC" w:hAnsi="Eras Medium ITC" w:cs="Eras Medium ITC"/>
          <w:u w:val="single"/>
        </w:rPr>
        <w:t>L</w:t>
      </w:r>
      <w:r w:rsidR="00A20690" w:rsidRPr="009E68D4">
        <w:rPr>
          <w:rFonts w:ascii="Eras Medium ITC" w:eastAsia="Eras Medium ITC" w:hAnsi="Eras Medium ITC" w:cs="Eras Medium ITC"/>
          <w:u w:val="single"/>
        </w:rPr>
        <w:t>ate work will be accepted according to school policy (3 days after returning to school)</w:t>
      </w:r>
      <w:r w:rsidRPr="009E68D4">
        <w:rPr>
          <w:rFonts w:ascii="Eras Medium ITC" w:eastAsia="Eras Medium ITC" w:hAnsi="Eras Medium ITC" w:cs="Eras Medium ITC"/>
          <w:u w:val="single"/>
        </w:rPr>
        <w:t>.</w:t>
      </w:r>
    </w:p>
    <w:p w:rsidR="006A7144" w:rsidRPr="002C4897" w:rsidRDefault="00AA4F6A">
      <w:pPr>
        <w:numPr>
          <w:ilvl w:val="0"/>
          <w:numId w:val="1"/>
        </w:numPr>
        <w:spacing w:after="0" w:line="240" w:lineRule="auto"/>
        <w:ind w:hanging="360"/>
      </w:pPr>
      <w:r w:rsidRPr="002C4897">
        <w:rPr>
          <w:rFonts w:ascii="Eras Medium ITC" w:eastAsia="Eras Medium ITC" w:hAnsi="Eras Medium ITC" w:cs="Eras Medium ITC"/>
        </w:rPr>
        <w:t xml:space="preserve">Make-up work is available for EXCUSED absences. It is the student’s responsibility to collect make up work upon returning to class. </w:t>
      </w:r>
    </w:p>
    <w:p w:rsidR="006A7144" w:rsidRPr="002C4897" w:rsidRDefault="00AA4F6A">
      <w:pPr>
        <w:numPr>
          <w:ilvl w:val="0"/>
          <w:numId w:val="1"/>
        </w:numPr>
        <w:spacing w:after="0" w:line="240" w:lineRule="auto"/>
        <w:ind w:hanging="360"/>
      </w:pPr>
      <w:r w:rsidRPr="002C4897">
        <w:rPr>
          <w:rFonts w:ascii="Eras Medium ITC" w:eastAsia="Eras Medium ITC" w:hAnsi="Eras Medium ITC" w:cs="Eras Medium ITC"/>
        </w:rPr>
        <w:t>Some lab activities may not be made up and an alternate assignment may be required if a student misses the lab due to absence regardless of the reason.</w:t>
      </w:r>
    </w:p>
    <w:p w:rsidR="006A7144" w:rsidRPr="009E68D4" w:rsidRDefault="00AA4F6A">
      <w:pPr>
        <w:numPr>
          <w:ilvl w:val="0"/>
          <w:numId w:val="2"/>
        </w:numPr>
        <w:spacing w:after="0" w:line="240" w:lineRule="auto"/>
        <w:ind w:hanging="360"/>
      </w:pPr>
      <w:r w:rsidRPr="002C4897">
        <w:rPr>
          <w:rFonts w:ascii="Eras Medium ITC" w:eastAsia="Eras Medium ITC" w:hAnsi="Eras Medium ITC" w:cs="Eras Medium ITC"/>
        </w:rPr>
        <w:t>Missed tests must be made up within one week of student returning to school, an appointment should be made at lunch, break, before or after school.</w:t>
      </w:r>
    </w:p>
    <w:p w:rsidR="009E68D4" w:rsidRPr="009E68D4" w:rsidRDefault="009E68D4" w:rsidP="009E68D4">
      <w:pPr>
        <w:ind w:firstLine="360"/>
        <w:rPr>
          <w:rFonts w:ascii="Eras Medium ITC" w:hAnsi="Eras Medium ITC"/>
          <w:szCs w:val="24"/>
        </w:rPr>
      </w:pPr>
      <w:r w:rsidRPr="009E68D4">
        <w:rPr>
          <w:rFonts w:ascii="Eras Medium ITC" w:hAnsi="Eras Medium ITC"/>
          <w:szCs w:val="24"/>
        </w:rPr>
        <w:t>It is the responsibility of the student to request the make-up work. Credit for unexcused absences may be denied. One day out of every quarter will be Mercy Day, a day in which any student may turn in any work from any unit from half credit. These days will be announced in class. Also, to turn in late work, students must come in before school, during lunch, or after school for 25 minutes.</w:t>
      </w:r>
    </w:p>
    <w:p w:rsidR="009E68D4" w:rsidRPr="002C4897" w:rsidRDefault="009E68D4" w:rsidP="009E68D4">
      <w:pPr>
        <w:spacing w:after="0" w:line="240" w:lineRule="auto"/>
        <w:ind w:left="720"/>
      </w:pPr>
    </w:p>
    <w:p w:rsidR="006A7144" w:rsidRPr="002C4897" w:rsidRDefault="006A7144">
      <w:pPr>
        <w:spacing w:after="0" w:line="240" w:lineRule="auto"/>
        <w:ind w:left="2880" w:firstLine="720"/>
      </w:pPr>
    </w:p>
    <w:p w:rsidR="006A7144" w:rsidRDefault="00AA4F6A">
      <w:pPr>
        <w:spacing w:after="0" w:line="240" w:lineRule="auto"/>
      </w:pPr>
      <w:r>
        <w:rPr>
          <w:rFonts w:ascii="Eras Medium ITC" w:eastAsia="Eras Medium ITC" w:hAnsi="Eras Medium ITC" w:cs="Eras Medium ITC"/>
          <w:b/>
          <w:sz w:val="24"/>
          <w:szCs w:val="24"/>
        </w:rPr>
        <w:t xml:space="preserve">Grade </w:t>
      </w:r>
      <w:r w:rsidR="002C4897">
        <w:rPr>
          <w:rFonts w:ascii="Eras Medium ITC" w:eastAsia="Eras Medium ITC" w:hAnsi="Eras Medium ITC" w:cs="Eras Medium ITC"/>
          <w:b/>
          <w:sz w:val="24"/>
          <w:szCs w:val="24"/>
        </w:rPr>
        <w:t>Components</w:t>
      </w:r>
      <w:r>
        <w:rPr>
          <w:rFonts w:ascii="Eras Medium ITC" w:eastAsia="Eras Medium ITC" w:hAnsi="Eras Medium ITC" w:cs="Eras Medium ITC"/>
          <w:b/>
          <w:sz w:val="24"/>
          <w:szCs w:val="24"/>
        </w:rPr>
        <w:t>:</w:t>
      </w:r>
    </w:p>
    <w:p w:rsidR="006A7144" w:rsidRPr="009E68D4" w:rsidRDefault="002C4897" w:rsidP="002C4897">
      <w:pPr>
        <w:numPr>
          <w:ilvl w:val="0"/>
          <w:numId w:val="3"/>
        </w:numPr>
        <w:spacing w:after="0" w:line="240" w:lineRule="auto"/>
        <w:ind w:left="360" w:hanging="360"/>
      </w:pPr>
      <w:r w:rsidRPr="00926973">
        <w:rPr>
          <w:rFonts w:ascii="Eras Medium ITC" w:eastAsia="Eras Medium ITC" w:hAnsi="Eras Medium ITC" w:cs="Eras Medium ITC"/>
        </w:rPr>
        <w:t>Classwork, Cooking Labs &amp; Projects, Garden Plot Area &amp; Participation, Tests &amp; Quizzes, Homework, Blogs, FFA Activities (</w:t>
      </w:r>
      <w:r w:rsidR="00926973" w:rsidRPr="00926973">
        <w:rPr>
          <w:rFonts w:ascii="Eras Medium ITC" w:eastAsia="Eras Medium ITC" w:hAnsi="Eras Medium ITC" w:cs="Eras Medium ITC"/>
        </w:rPr>
        <w:t>A</w:t>
      </w:r>
      <w:r w:rsidRPr="00926973">
        <w:rPr>
          <w:rFonts w:ascii="Eras Medium ITC" w:eastAsia="Eras Medium ITC" w:hAnsi="Eras Medium ITC" w:cs="Eras Medium ITC"/>
        </w:rPr>
        <w:t>warded by attending 2 activities per quarter)</w:t>
      </w:r>
      <w:r w:rsidR="00926973" w:rsidRPr="00926973">
        <w:rPr>
          <w:rFonts w:ascii="Eras Medium ITC" w:eastAsia="Eras Medium ITC" w:hAnsi="Eras Medium ITC" w:cs="Eras Medium ITC"/>
        </w:rPr>
        <w:t xml:space="preserve">, </w:t>
      </w:r>
      <w:r w:rsidRPr="00926973">
        <w:rPr>
          <w:rFonts w:ascii="Eras Medium ITC" w:eastAsia="Eras Medium ITC" w:hAnsi="Eras Medium ITC" w:cs="Eras Medium ITC"/>
        </w:rPr>
        <w:t xml:space="preserve">SAE (Credit </w:t>
      </w:r>
      <w:r w:rsidR="00926973" w:rsidRPr="00926973">
        <w:rPr>
          <w:rFonts w:ascii="Eras Medium ITC" w:eastAsia="Eras Medium ITC" w:hAnsi="Eras Medium ITC" w:cs="Eras Medium ITC"/>
        </w:rPr>
        <w:t xml:space="preserve">by completion of FFA record book). </w:t>
      </w:r>
      <w:r w:rsidR="00AA4F6A" w:rsidRPr="00AA4F6A">
        <w:rPr>
          <w:rFonts w:ascii="Eras Medium ITC" w:eastAsia="Eras Medium ITC" w:hAnsi="Eras Medium ITC" w:cs="Eras Medium ITC"/>
          <w:b/>
          <w:sz w:val="20"/>
          <w:szCs w:val="20"/>
        </w:rPr>
        <w:t xml:space="preserve">Parents should monitor the progress of their student in this course by logging on to </w:t>
      </w:r>
      <w:proofErr w:type="spellStart"/>
      <w:r w:rsidR="007B4D2C" w:rsidRPr="00AA4F6A">
        <w:rPr>
          <w:rFonts w:ascii="Eras Medium ITC" w:eastAsia="Eras Medium ITC" w:hAnsi="Eras Medium ITC" w:cs="Eras Medium ITC"/>
          <w:b/>
          <w:sz w:val="20"/>
          <w:szCs w:val="20"/>
        </w:rPr>
        <w:t>Powerschool</w:t>
      </w:r>
      <w:proofErr w:type="spellEnd"/>
      <w:r w:rsidR="00AA4F6A" w:rsidRPr="00AA4F6A">
        <w:rPr>
          <w:rFonts w:ascii="Eras Medium ITC" w:eastAsia="Eras Medium ITC" w:hAnsi="Eras Medium ITC" w:cs="Eras Medium ITC"/>
          <w:b/>
          <w:sz w:val="20"/>
          <w:szCs w:val="20"/>
        </w:rPr>
        <w:t xml:space="preserve">. The link can be found on the </w:t>
      </w:r>
      <w:r w:rsidR="007B4D2C" w:rsidRPr="00AA4F6A">
        <w:rPr>
          <w:rFonts w:ascii="Eras Medium ITC" w:eastAsia="Eras Medium ITC" w:hAnsi="Eras Medium ITC" w:cs="Eras Medium ITC"/>
          <w:b/>
          <w:sz w:val="20"/>
          <w:szCs w:val="20"/>
        </w:rPr>
        <w:t>GJUSD</w:t>
      </w:r>
      <w:r w:rsidR="00AA4F6A" w:rsidRPr="00AA4F6A">
        <w:rPr>
          <w:rFonts w:ascii="Eras Medium ITC" w:eastAsia="Eras Medium ITC" w:hAnsi="Eras Medium ITC" w:cs="Eras Medium ITC"/>
          <w:b/>
          <w:sz w:val="20"/>
          <w:szCs w:val="20"/>
        </w:rPr>
        <w:t xml:space="preserve"> webpage </w:t>
      </w:r>
      <w:r w:rsidRPr="00AA4F6A">
        <w:rPr>
          <w:rFonts w:ascii="Eras Medium ITC" w:eastAsia="Eras Medium ITC" w:hAnsi="Eras Medium ITC" w:cs="Eras Medium ITC"/>
          <w:b/>
          <w:sz w:val="20"/>
          <w:szCs w:val="20"/>
        </w:rPr>
        <w:t xml:space="preserve">at </w:t>
      </w:r>
      <w:hyperlink r:id="rId7" w:history="1">
        <w:r w:rsidR="00AA4F6A" w:rsidRPr="00D416A5">
          <w:rPr>
            <w:rStyle w:val="Hyperlink"/>
            <w:rFonts w:ascii="Eras Medium ITC" w:eastAsia="Eras Medium ITC" w:hAnsi="Eras Medium ITC" w:cs="Eras Medium ITC"/>
            <w:b/>
            <w:sz w:val="20"/>
            <w:szCs w:val="20"/>
          </w:rPr>
          <w:t>www.ghsd.k12.ca.us</w:t>
        </w:r>
      </w:hyperlink>
      <w:r w:rsidR="00AA4F6A">
        <w:rPr>
          <w:rFonts w:ascii="Eras Medium ITC" w:eastAsia="Eras Medium ITC" w:hAnsi="Eras Medium ITC" w:cs="Eras Medium ITC"/>
          <w:b/>
          <w:sz w:val="20"/>
          <w:szCs w:val="20"/>
        </w:rPr>
        <w:t xml:space="preserve">  Please let me know if you need help accessing this tool.</w:t>
      </w:r>
    </w:p>
    <w:p w:rsidR="00807659" w:rsidRPr="00807659" w:rsidRDefault="00807659" w:rsidP="00807659">
      <w:pPr>
        <w:pStyle w:val="ListParagraph"/>
        <w:numPr>
          <w:ilvl w:val="0"/>
          <w:numId w:val="3"/>
        </w:numPr>
        <w:rPr>
          <w:rFonts w:ascii="Times New Roman" w:hAnsi="Times New Roman"/>
          <w:szCs w:val="24"/>
        </w:rPr>
      </w:pPr>
      <w:r w:rsidRPr="00807659">
        <w:rPr>
          <w:rFonts w:ascii="Times New Roman" w:hAnsi="Times New Roman"/>
          <w:szCs w:val="24"/>
        </w:rPr>
        <w:t>-30% of the course will be classroom based. This includes daily warm ups, homework, classwork</w:t>
      </w:r>
      <w:r>
        <w:rPr>
          <w:rFonts w:ascii="Times New Roman" w:hAnsi="Times New Roman"/>
          <w:szCs w:val="24"/>
        </w:rPr>
        <w:t xml:space="preserve">, and lab cooking days. For cooking/lab days- students are graded on an individual basis. </w:t>
      </w:r>
    </w:p>
    <w:p w:rsidR="00807659" w:rsidRPr="00807659" w:rsidRDefault="00807659" w:rsidP="00807659">
      <w:pPr>
        <w:pStyle w:val="ListParagraph"/>
        <w:numPr>
          <w:ilvl w:val="0"/>
          <w:numId w:val="3"/>
        </w:numPr>
        <w:rPr>
          <w:rFonts w:ascii="Times New Roman" w:hAnsi="Times New Roman"/>
        </w:rPr>
      </w:pPr>
      <w:r w:rsidRPr="00807659">
        <w:rPr>
          <w:rFonts w:ascii="Times New Roman" w:hAnsi="Times New Roman"/>
        </w:rPr>
        <w:t>-20% of the course will be assessment based. These include weekly quizzes and quarterly exams, presentations and large projects. This course is project driven.</w:t>
      </w:r>
    </w:p>
    <w:p w:rsidR="00807659" w:rsidRPr="00807659" w:rsidRDefault="00807659" w:rsidP="00807659">
      <w:pPr>
        <w:pStyle w:val="ListParagraph"/>
        <w:numPr>
          <w:ilvl w:val="0"/>
          <w:numId w:val="3"/>
        </w:numPr>
        <w:rPr>
          <w:rFonts w:ascii="Times New Roman" w:hAnsi="Times New Roman"/>
          <w:b/>
          <w:bCs/>
          <w:u w:val="single"/>
        </w:rPr>
      </w:pPr>
      <w:r w:rsidRPr="00807659">
        <w:rPr>
          <w:rFonts w:ascii="Times New Roman" w:hAnsi="Times New Roman"/>
          <w:b/>
          <w:bCs/>
        </w:rPr>
        <w:t>-</w:t>
      </w:r>
      <w:r w:rsidRPr="00807659">
        <w:rPr>
          <w:rFonts w:ascii="Times New Roman" w:hAnsi="Times New Roman"/>
        </w:rPr>
        <w:t>30% of the course is based on participation. Each day in class, students will be assigned 10 points based upon their participation in class. Each time a student is off task, absent, or on their cell phones they will lose points. These points can only be made up after school on a preassigned day once a month. These days will be available for students to sign up for the beginning of each month. This includes if students are working on a group project.</w:t>
      </w:r>
    </w:p>
    <w:p w:rsidR="00807659" w:rsidRPr="00807659" w:rsidRDefault="00807659" w:rsidP="00807659">
      <w:pPr>
        <w:pStyle w:val="ListParagraph"/>
        <w:numPr>
          <w:ilvl w:val="0"/>
          <w:numId w:val="3"/>
        </w:numPr>
        <w:rPr>
          <w:rFonts w:ascii="Times New Roman" w:hAnsi="Times New Roman"/>
          <w:b/>
          <w:bCs/>
          <w:u w:val="single"/>
        </w:rPr>
      </w:pPr>
      <w:r w:rsidRPr="00807659">
        <w:rPr>
          <w:rFonts w:ascii="Times New Roman" w:hAnsi="Times New Roman"/>
          <w:b/>
          <w:bCs/>
          <w:u w:val="single"/>
        </w:rPr>
        <w:t xml:space="preserve">-10% of the course will be based on FFA participation which is done outside of class. Each student is required to earn </w:t>
      </w:r>
      <w:r w:rsidRPr="00807659">
        <w:rPr>
          <w:rFonts w:ascii="Times New Roman" w:hAnsi="Times New Roman"/>
          <w:b/>
          <w:bCs/>
          <w:i/>
          <w:iCs/>
          <w:u w:val="single"/>
        </w:rPr>
        <w:t>2 FFA activity points per quarter.</w:t>
      </w:r>
      <w:r w:rsidRPr="00807659">
        <w:rPr>
          <w:rFonts w:ascii="Times New Roman" w:hAnsi="Times New Roman"/>
          <w:b/>
          <w:bCs/>
          <w:i/>
          <w:iCs/>
        </w:rPr>
        <w:t xml:space="preserve"> </w:t>
      </w:r>
      <w:r w:rsidRPr="00807659">
        <w:rPr>
          <w:rFonts w:ascii="Times New Roman" w:hAnsi="Times New Roman"/>
        </w:rPr>
        <w:t xml:space="preserve">These may be earned by attending monthly FFA meetings, participating in public speaking and Career Development Events, </w:t>
      </w:r>
      <w:proofErr w:type="gramStart"/>
      <w:r w:rsidRPr="00807659">
        <w:rPr>
          <w:rFonts w:ascii="Times New Roman" w:hAnsi="Times New Roman"/>
        </w:rPr>
        <w:t>serving</w:t>
      </w:r>
      <w:proofErr w:type="gramEnd"/>
      <w:r w:rsidRPr="00807659">
        <w:rPr>
          <w:rFonts w:ascii="Times New Roman" w:hAnsi="Times New Roman"/>
        </w:rPr>
        <w:t xml:space="preserve"> as a committee member, helping out at any FFA event, or participating in community service projects. </w:t>
      </w:r>
      <w:r w:rsidRPr="00807659">
        <w:rPr>
          <w:rFonts w:ascii="Times New Roman" w:hAnsi="Times New Roman"/>
          <w:b/>
          <w:bCs/>
          <w:u w:val="single"/>
        </w:rPr>
        <w:t xml:space="preserve">Students wishing to show at the Sacramento County Fair must earn 8 FFA activity points in the </w:t>
      </w:r>
      <w:proofErr w:type="gramStart"/>
      <w:r w:rsidRPr="00807659">
        <w:rPr>
          <w:rFonts w:ascii="Times New Roman" w:hAnsi="Times New Roman"/>
          <w:b/>
          <w:bCs/>
          <w:u w:val="single"/>
        </w:rPr>
        <w:t>Fall</w:t>
      </w:r>
      <w:proofErr w:type="gramEnd"/>
      <w:r w:rsidRPr="00807659">
        <w:rPr>
          <w:rFonts w:ascii="Times New Roman" w:hAnsi="Times New Roman"/>
          <w:b/>
          <w:bCs/>
          <w:u w:val="single"/>
        </w:rPr>
        <w:t xml:space="preserve"> semester. If 8 activity points are not earned, the student will not be permitted to show. </w:t>
      </w:r>
    </w:p>
    <w:p w:rsidR="00807659" w:rsidRPr="00807659" w:rsidRDefault="00807659" w:rsidP="00807659">
      <w:pPr>
        <w:pStyle w:val="ListParagraph"/>
        <w:numPr>
          <w:ilvl w:val="0"/>
          <w:numId w:val="3"/>
        </w:numPr>
        <w:rPr>
          <w:rFonts w:ascii="Times New Roman" w:hAnsi="Times New Roman"/>
          <w:szCs w:val="24"/>
        </w:rPr>
      </w:pPr>
      <w:r w:rsidRPr="00807659">
        <w:rPr>
          <w:rFonts w:ascii="Times New Roman" w:hAnsi="Times New Roman"/>
          <w:szCs w:val="24"/>
        </w:rPr>
        <w:t xml:space="preserve">-10% of the course will be based on the student’s Supervised Agriculture Experience project. This is an agriculture related project the student designs and implements outside of class. This includes but is not limited to; raising a livestock animal, growing/selling greenhouse plants, performing landscape work for parents or neighbors, or working at an agriculture related business (i.e. </w:t>
      </w:r>
      <w:proofErr w:type="spellStart"/>
      <w:r w:rsidRPr="00807659">
        <w:rPr>
          <w:rFonts w:ascii="Times New Roman" w:hAnsi="Times New Roman"/>
          <w:szCs w:val="24"/>
        </w:rPr>
        <w:t>feedstore</w:t>
      </w:r>
      <w:proofErr w:type="spellEnd"/>
      <w:r w:rsidRPr="00807659">
        <w:rPr>
          <w:rFonts w:ascii="Times New Roman" w:hAnsi="Times New Roman"/>
          <w:szCs w:val="24"/>
        </w:rPr>
        <w:t xml:space="preserve">, vet office, </w:t>
      </w:r>
      <w:proofErr w:type="spellStart"/>
      <w:r w:rsidRPr="00807659">
        <w:rPr>
          <w:rFonts w:ascii="Times New Roman" w:hAnsi="Times New Roman"/>
          <w:szCs w:val="24"/>
        </w:rPr>
        <w:t>etc</w:t>
      </w:r>
      <w:proofErr w:type="spellEnd"/>
      <w:r w:rsidRPr="00807659">
        <w:rPr>
          <w:rFonts w:ascii="Times New Roman" w:hAnsi="Times New Roman"/>
          <w:szCs w:val="24"/>
        </w:rPr>
        <w:t xml:space="preserve">). The student will keep track of hours of labor, income, and expenses in an FFA Record Book. </w:t>
      </w:r>
    </w:p>
    <w:p w:rsidR="00807659" w:rsidRPr="00807659" w:rsidRDefault="00807659" w:rsidP="00807659">
      <w:pPr>
        <w:rPr>
          <w:rFonts w:ascii="Times New Roman" w:hAnsi="Times New Roman"/>
          <w:b/>
          <w:sz w:val="24"/>
          <w:szCs w:val="24"/>
        </w:rPr>
      </w:pPr>
      <w:r w:rsidRPr="00807659">
        <w:rPr>
          <w:rFonts w:ascii="Times New Roman" w:hAnsi="Times New Roman"/>
          <w:b/>
          <w:sz w:val="24"/>
          <w:szCs w:val="24"/>
        </w:rPr>
        <w:t>Attendance</w:t>
      </w:r>
    </w:p>
    <w:p w:rsidR="00807659" w:rsidRDefault="00807659" w:rsidP="00807659">
      <w:pPr>
        <w:pStyle w:val="ListParagraph"/>
        <w:numPr>
          <w:ilvl w:val="0"/>
          <w:numId w:val="3"/>
        </w:numPr>
      </w:pPr>
      <w:r w:rsidRPr="00807659">
        <w:rPr>
          <w:b/>
          <w:bCs/>
        </w:rPr>
        <w:t>Tardy Policy</w:t>
      </w:r>
      <w:r>
        <w:t xml:space="preserve"> - Arriving on time to class is essential to maximizing your learning.  Consequences for arriving late in each term will be as follows:</w:t>
      </w:r>
    </w:p>
    <w:p w:rsidR="00807659" w:rsidRDefault="00807659" w:rsidP="00807659">
      <w:pPr>
        <w:pStyle w:val="ListParagraph"/>
        <w:numPr>
          <w:ilvl w:val="0"/>
          <w:numId w:val="3"/>
        </w:numPr>
      </w:pPr>
      <w:r>
        <w:t>                1</w:t>
      </w:r>
      <w:r w:rsidRPr="00807659">
        <w:rPr>
          <w:vertAlign w:val="superscript"/>
        </w:rPr>
        <w:t>st</w:t>
      </w:r>
      <w:r>
        <w:t xml:space="preserve"> or 2</w:t>
      </w:r>
      <w:r w:rsidRPr="00807659">
        <w:rPr>
          <w:vertAlign w:val="superscript"/>
        </w:rPr>
        <w:t>nd</w:t>
      </w:r>
      <w:r>
        <w:t xml:space="preserve"> tardy – Teacher assigned consequence and notification of parents</w:t>
      </w:r>
    </w:p>
    <w:p w:rsidR="00807659" w:rsidRDefault="00807659" w:rsidP="00807659">
      <w:pPr>
        <w:pStyle w:val="ListParagraph"/>
        <w:numPr>
          <w:ilvl w:val="0"/>
          <w:numId w:val="3"/>
        </w:numPr>
      </w:pPr>
      <w:r>
        <w:t>                3</w:t>
      </w:r>
      <w:r w:rsidRPr="00807659">
        <w:rPr>
          <w:vertAlign w:val="superscript"/>
        </w:rPr>
        <w:t>rd</w:t>
      </w:r>
      <w:r>
        <w:t xml:space="preserve"> tardy – 1 hour after school detention and teacher contacts parent/log in PowerSchool</w:t>
      </w:r>
    </w:p>
    <w:p w:rsidR="00807659" w:rsidRDefault="00807659" w:rsidP="00807659">
      <w:pPr>
        <w:pStyle w:val="ListParagraph"/>
        <w:numPr>
          <w:ilvl w:val="0"/>
          <w:numId w:val="3"/>
        </w:numPr>
      </w:pPr>
      <w:r>
        <w:t>                4</w:t>
      </w:r>
      <w:r w:rsidRPr="00807659">
        <w:rPr>
          <w:vertAlign w:val="superscript"/>
        </w:rPr>
        <w:t>th</w:t>
      </w:r>
      <w:r>
        <w:t xml:space="preserve"> tardy – 2 hours after school detention and teacher contacts parent/log in PowerSchool</w:t>
      </w:r>
    </w:p>
    <w:p w:rsidR="00807659" w:rsidRDefault="00807659" w:rsidP="00807659">
      <w:pPr>
        <w:pStyle w:val="ListParagraph"/>
        <w:numPr>
          <w:ilvl w:val="0"/>
          <w:numId w:val="3"/>
        </w:numPr>
      </w:pPr>
      <w:r>
        <w:t>                5</w:t>
      </w:r>
      <w:r w:rsidRPr="00807659">
        <w:rPr>
          <w:vertAlign w:val="superscript"/>
        </w:rPr>
        <w:t>th</w:t>
      </w:r>
      <w:r>
        <w:t xml:space="preserve"> tardy – referral to administration for Saturday School</w:t>
      </w:r>
    </w:p>
    <w:p w:rsidR="00807659" w:rsidRDefault="00807659" w:rsidP="00807659">
      <w:pPr>
        <w:pStyle w:val="ListParagraph"/>
        <w:ind w:left="1080"/>
      </w:pPr>
    </w:p>
    <w:p w:rsidR="00807659" w:rsidRDefault="00807659" w:rsidP="00807659">
      <w:pPr>
        <w:pStyle w:val="ListParagraph"/>
        <w:numPr>
          <w:ilvl w:val="0"/>
          <w:numId w:val="3"/>
        </w:numPr>
      </w:pPr>
      <w:r w:rsidRPr="00807659">
        <w:rPr>
          <w:b/>
          <w:bCs/>
        </w:rPr>
        <w:t>Early Release</w:t>
      </w:r>
      <w:r>
        <w:t xml:space="preserve"> – Club or activity early release to lunch passes will be honored at each </w:t>
      </w:r>
      <w:r w:rsidRPr="00807659">
        <w:rPr>
          <w:b/>
          <w:bCs/>
        </w:rPr>
        <w:t>TEACHER’S DISCRETION</w:t>
      </w:r>
      <w:r>
        <w:t xml:space="preserve">.  Reasons for denial might include: excessive </w:t>
      </w:r>
      <w:proofErr w:type="spellStart"/>
      <w:r>
        <w:t>tardies</w:t>
      </w:r>
      <w:proofErr w:type="spellEnd"/>
      <w:r>
        <w:t>, excessive absences, or testing</w:t>
      </w:r>
    </w:p>
    <w:p w:rsidR="00807659" w:rsidRPr="00807659" w:rsidRDefault="00807659" w:rsidP="00807659">
      <w:pPr>
        <w:pStyle w:val="ListParagraph"/>
        <w:numPr>
          <w:ilvl w:val="0"/>
          <w:numId w:val="3"/>
        </w:numPr>
      </w:pPr>
      <w:r w:rsidRPr="00807659">
        <w:rPr>
          <w:b/>
          <w:bCs/>
        </w:rPr>
        <w:t>Cell Phones</w:t>
      </w:r>
      <w:r>
        <w:t xml:space="preserve"> – As per the student handbook, all student cell phones are to be silent and out of sight during class time, </w:t>
      </w:r>
      <w:r w:rsidRPr="00807659">
        <w:rPr>
          <w:b/>
          <w:bCs/>
          <w:u w:val="single"/>
        </w:rPr>
        <w:t>including restroom breaks.</w:t>
      </w:r>
      <w:r>
        <w:t>  Any violation of this could be subject to referral at Teacher’s discretion</w:t>
      </w:r>
    </w:p>
    <w:p w:rsidR="00807659" w:rsidRPr="00807659" w:rsidRDefault="00807659" w:rsidP="00807659">
      <w:pPr>
        <w:pStyle w:val="ListParagraph"/>
        <w:numPr>
          <w:ilvl w:val="0"/>
          <w:numId w:val="3"/>
        </w:numPr>
        <w:rPr>
          <w:rFonts w:ascii="Times New Roman" w:hAnsi="Times New Roman"/>
        </w:rPr>
      </w:pPr>
      <w:r w:rsidRPr="00807659">
        <w:rPr>
          <w:rFonts w:ascii="Times New Roman" w:hAnsi="Times New Roman"/>
        </w:rPr>
        <w:t xml:space="preserve">Tardiness and absences have negative impacts on students’ progress. Excessive tardiness and unexcused absences may result in disciplinary actions such as parent phone calls or detention.  Students are encouraged to make up the missing work for the purpose of improving their skills and receiving feedback. Tardiness and truancy issues will be accompanied with consequences listed in the Liberty Ranch High School Student Handbook. Students must not only arrive on time each day, but must be prepared for class. </w:t>
      </w:r>
      <w:r w:rsidRPr="00807659">
        <w:rPr>
          <w:rFonts w:ascii="Times New Roman" w:hAnsi="Times New Roman"/>
          <w:b/>
          <w:bCs/>
          <w:u w:val="single"/>
        </w:rPr>
        <w:t>Being on time means that the student is in his/her assigned seat, quietly working on the warm up when the bell rings. If the student is not doing this, they will be marked tardy.</w:t>
      </w:r>
    </w:p>
    <w:p w:rsidR="00807659" w:rsidRPr="00807659" w:rsidRDefault="00807659" w:rsidP="00807659">
      <w:pPr>
        <w:pStyle w:val="ListParagraph"/>
        <w:ind w:left="1080"/>
        <w:rPr>
          <w:rFonts w:ascii="Optima ExtraBlack" w:hAnsi="Optima ExtraBlack"/>
          <w:sz w:val="21"/>
          <w:szCs w:val="21"/>
        </w:rPr>
      </w:pPr>
    </w:p>
    <w:p w:rsidR="00807659" w:rsidRPr="00807659" w:rsidRDefault="00807659" w:rsidP="00807659">
      <w:pPr>
        <w:pStyle w:val="ListParagraph"/>
        <w:numPr>
          <w:ilvl w:val="0"/>
          <w:numId w:val="3"/>
        </w:numPr>
        <w:rPr>
          <w:rFonts w:ascii="Times New Roman" w:hAnsi="Times New Roman"/>
          <w:b/>
          <w:szCs w:val="24"/>
        </w:rPr>
      </w:pPr>
      <w:r w:rsidRPr="00B81A3B">
        <w:rPr>
          <w:noProof/>
        </w:rPr>
        <w:lastRenderedPageBreak/>
        <mc:AlternateContent>
          <mc:Choice Requires="wps">
            <w:drawing>
              <wp:anchor distT="0" distB="0" distL="114300" distR="114300" simplePos="0" relativeHeight="251663360" behindDoc="0" locked="0" layoutInCell="1" allowOverlap="1" wp14:anchorId="57B0F1BF" wp14:editId="3A37209A">
                <wp:simplePos x="0" y="0"/>
                <wp:positionH relativeFrom="column">
                  <wp:posOffset>-62865</wp:posOffset>
                </wp:positionH>
                <wp:positionV relativeFrom="paragraph">
                  <wp:posOffset>-187960</wp:posOffset>
                </wp:positionV>
                <wp:extent cx="5257800" cy="0"/>
                <wp:effectExtent l="26035" t="27940" r="37465" b="355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D35AC"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8pt" to="409.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5c4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" strokeweight="3pt"/>
            </w:pict>
          </mc:Fallback>
        </mc:AlternateContent>
      </w:r>
      <w:r w:rsidRPr="00807659">
        <w:rPr>
          <w:rFonts w:ascii="Times New Roman" w:hAnsi="Times New Roman"/>
          <w:b/>
          <w:szCs w:val="24"/>
        </w:rPr>
        <w:t>I have read the above information, understand the policies and procedures, and will adhere to them.</w:t>
      </w:r>
    </w:p>
    <w:p w:rsidR="00807659" w:rsidRPr="00807659" w:rsidRDefault="00807659" w:rsidP="00807659">
      <w:pPr>
        <w:pStyle w:val="ListParagraph"/>
        <w:numPr>
          <w:ilvl w:val="0"/>
          <w:numId w:val="3"/>
        </w:numPr>
        <w:rPr>
          <w:rFonts w:ascii="Times New Roman" w:hAnsi="Times New Roman"/>
          <w:szCs w:val="24"/>
        </w:rPr>
      </w:pPr>
    </w:p>
    <w:p w:rsidR="00807659" w:rsidRPr="00807659" w:rsidRDefault="00807659" w:rsidP="00807659">
      <w:pPr>
        <w:pStyle w:val="ListParagraph"/>
        <w:numPr>
          <w:ilvl w:val="0"/>
          <w:numId w:val="3"/>
        </w:numPr>
        <w:rPr>
          <w:rFonts w:ascii="Times New Roman" w:eastAsia="Times New Roman" w:hAnsi="Times New Roman"/>
        </w:rPr>
      </w:pPr>
      <w:r w:rsidRPr="00807659">
        <w:rPr>
          <w:rFonts w:ascii="Times New Roman" w:eastAsia="Times New Roman" w:hAnsi="Times New Roman"/>
          <w:b/>
          <w:bCs/>
        </w:rPr>
        <w:t>Student</w:t>
      </w:r>
      <w:r w:rsidRPr="00807659">
        <w:rPr>
          <w:rFonts w:ascii="Times New Roman" w:eastAsia="Times New Roman" w:hAnsi="Times New Roman"/>
        </w:rPr>
        <w:t xml:space="preserve"> Signature </w:t>
      </w:r>
      <w:r>
        <w:rPr>
          <w:rFonts w:ascii="Times New Roman" w:eastAsia="Times New Roman" w:hAnsi="Times New Roman"/>
        </w:rPr>
        <w:t>:</w:t>
      </w:r>
      <w:r w:rsidRPr="00807659">
        <w:rPr>
          <w:rFonts w:ascii="Times New Roman" w:eastAsia="Times New Roman" w:hAnsi="Times New Roman"/>
        </w:rPr>
        <w:t>(print)______________________</w:t>
      </w:r>
    </w:p>
    <w:p w:rsidR="00807659" w:rsidRPr="00807659" w:rsidRDefault="00807659" w:rsidP="00807659">
      <w:pPr>
        <w:pStyle w:val="ListParagraph"/>
        <w:numPr>
          <w:ilvl w:val="0"/>
          <w:numId w:val="3"/>
        </w:numPr>
        <w:rPr>
          <w:rFonts w:ascii="Times New Roman" w:eastAsia="Times New Roman" w:hAnsi="Times New Roman"/>
          <w:szCs w:val="24"/>
        </w:rPr>
      </w:pPr>
      <w:r w:rsidRPr="00807659">
        <w:rPr>
          <w:rFonts w:ascii="Times New Roman" w:eastAsia="Times New Roman" w:hAnsi="Times New Roman"/>
          <w:szCs w:val="24"/>
        </w:rPr>
        <w:tab/>
      </w:r>
      <w:r w:rsidRPr="00807659">
        <w:rPr>
          <w:rFonts w:ascii="Times New Roman" w:eastAsia="Times New Roman" w:hAnsi="Times New Roman"/>
          <w:szCs w:val="24"/>
        </w:rPr>
        <w:tab/>
      </w:r>
      <w:r w:rsidRPr="00807659">
        <w:rPr>
          <w:rFonts w:ascii="Times New Roman" w:eastAsia="Times New Roman" w:hAnsi="Times New Roman"/>
          <w:szCs w:val="24"/>
        </w:rPr>
        <w:tab/>
      </w:r>
      <w:r w:rsidRPr="00807659">
        <w:rPr>
          <w:rFonts w:ascii="Times New Roman" w:eastAsia="Times New Roman" w:hAnsi="Times New Roman"/>
          <w:szCs w:val="24"/>
        </w:rPr>
        <w:tab/>
      </w:r>
      <w:r w:rsidRPr="00807659">
        <w:rPr>
          <w:rFonts w:ascii="Times New Roman" w:eastAsia="Times New Roman" w:hAnsi="Times New Roman"/>
          <w:szCs w:val="24"/>
        </w:rPr>
        <w:tab/>
      </w:r>
    </w:p>
    <w:p w:rsidR="00807659" w:rsidRPr="00807659" w:rsidRDefault="00807659" w:rsidP="00807659">
      <w:pPr>
        <w:pStyle w:val="ListParagraph"/>
        <w:numPr>
          <w:ilvl w:val="0"/>
          <w:numId w:val="3"/>
        </w:numPr>
        <w:rPr>
          <w:rFonts w:ascii="Times New Roman" w:eastAsia="Times New Roman" w:hAnsi="Times New Roman"/>
          <w:szCs w:val="24"/>
        </w:rPr>
      </w:pPr>
      <w:r w:rsidRPr="00807659">
        <w:rPr>
          <w:rFonts w:ascii="Times New Roman" w:eastAsia="Times New Roman" w:hAnsi="Times New Roman"/>
          <w:szCs w:val="24"/>
        </w:rPr>
        <w:t>(sign)______________________Date:__________</w:t>
      </w:r>
    </w:p>
    <w:p w:rsidR="00807659" w:rsidRPr="00807659" w:rsidRDefault="00807659" w:rsidP="00807659">
      <w:pPr>
        <w:pStyle w:val="ListParagraph"/>
        <w:ind w:left="1080"/>
        <w:rPr>
          <w:rFonts w:ascii="Times New Roman" w:eastAsia="Times New Roman" w:hAnsi="Times New Roman"/>
          <w:szCs w:val="24"/>
        </w:rPr>
      </w:pPr>
    </w:p>
    <w:p w:rsidR="00807659" w:rsidRPr="00807659" w:rsidRDefault="00807659" w:rsidP="00807659">
      <w:pPr>
        <w:pStyle w:val="ListParagraph"/>
        <w:numPr>
          <w:ilvl w:val="0"/>
          <w:numId w:val="3"/>
        </w:numPr>
        <w:rPr>
          <w:rFonts w:ascii="Times New Roman" w:eastAsia="Times New Roman" w:hAnsi="Times New Roman"/>
        </w:rPr>
      </w:pPr>
      <w:r w:rsidRPr="00807659">
        <w:rPr>
          <w:rFonts w:ascii="Times New Roman" w:eastAsia="Times New Roman" w:hAnsi="Times New Roman"/>
          <w:b/>
          <w:bCs/>
        </w:rPr>
        <w:t>Parent</w:t>
      </w:r>
      <w:r w:rsidRPr="00807659">
        <w:rPr>
          <w:rFonts w:ascii="Times New Roman" w:eastAsia="Times New Roman" w:hAnsi="Times New Roman"/>
        </w:rPr>
        <w:t xml:space="preserve"> Signature </w:t>
      </w:r>
      <w:r>
        <w:rPr>
          <w:rFonts w:ascii="Times New Roman" w:eastAsia="Times New Roman" w:hAnsi="Times New Roman"/>
        </w:rPr>
        <w:t xml:space="preserve">: </w:t>
      </w:r>
      <w:r w:rsidRPr="00807659">
        <w:rPr>
          <w:rFonts w:ascii="Times New Roman" w:eastAsia="Times New Roman" w:hAnsi="Times New Roman"/>
        </w:rPr>
        <w:t>(print)______________________</w:t>
      </w:r>
    </w:p>
    <w:p w:rsidR="00807659" w:rsidRPr="00807659" w:rsidRDefault="00807659" w:rsidP="00807659">
      <w:pPr>
        <w:pStyle w:val="ListParagraph"/>
        <w:numPr>
          <w:ilvl w:val="0"/>
          <w:numId w:val="3"/>
        </w:numPr>
        <w:rPr>
          <w:rFonts w:ascii="Times New Roman" w:eastAsia="Times New Roman" w:hAnsi="Times New Roman"/>
          <w:szCs w:val="24"/>
        </w:rPr>
      </w:pPr>
      <w:r w:rsidRPr="00807659">
        <w:rPr>
          <w:rFonts w:ascii="Times New Roman" w:eastAsia="Times New Roman" w:hAnsi="Times New Roman"/>
          <w:szCs w:val="24"/>
        </w:rPr>
        <w:tab/>
      </w:r>
      <w:r w:rsidRPr="00807659">
        <w:rPr>
          <w:rFonts w:ascii="Times New Roman" w:eastAsia="Times New Roman" w:hAnsi="Times New Roman"/>
          <w:szCs w:val="24"/>
        </w:rPr>
        <w:tab/>
      </w:r>
      <w:r w:rsidRPr="00807659">
        <w:rPr>
          <w:rFonts w:ascii="Times New Roman" w:eastAsia="Times New Roman" w:hAnsi="Times New Roman"/>
          <w:szCs w:val="24"/>
        </w:rPr>
        <w:tab/>
      </w:r>
      <w:r w:rsidRPr="00807659">
        <w:rPr>
          <w:rFonts w:ascii="Times New Roman" w:eastAsia="Times New Roman" w:hAnsi="Times New Roman"/>
          <w:szCs w:val="24"/>
        </w:rPr>
        <w:tab/>
      </w:r>
      <w:r w:rsidRPr="00807659">
        <w:rPr>
          <w:rFonts w:ascii="Times New Roman" w:eastAsia="Times New Roman" w:hAnsi="Times New Roman"/>
          <w:szCs w:val="24"/>
        </w:rPr>
        <w:tab/>
      </w:r>
    </w:p>
    <w:p w:rsidR="00807659" w:rsidRPr="00807659" w:rsidRDefault="00807659" w:rsidP="00807659">
      <w:pPr>
        <w:pStyle w:val="ListParagraph"/>
        <w:numPr>
          <w:ilvl w:val="0"/>
          <w:numId w:val="3"/>
        </w:numPr>
        <w:rPr>
          <w:rFonts w:ascii="Times New Roman" w:eastAsia="Times New Roman" w:hAnsi="Times New Roman"/>
          <w:szCs w:val="24"/>
        </w:rPr>
      </w:pPr>
      <w:r w:rsidRPr="00807659">
        <w:rPr>
          <w:rFonts w:ascii="Times New Roman" w:eastAsia="Times New Roman" w:hAnsi="Times New Roman"/>
          <w:szCs w:val="24"/>
        </w:rPr>
        <w:t>(sign)______________________Date:__________</w:t>
      </w:r>
    </w:p>
    <w:p w:rsidR="00807659" w:rsidRPr="00807659" w:rsidRDefault="00807659" w:rsidP="00807659">
      <w:pPr>
        <w:pStyle w:val="ListParagraph"/>
        <w:ind w:left="1080"/>
        <w:rPr>
          <w:rFonts w:ascii="Times New Roman" w:eastAsia="Times New Roman" w:hAnsi="Times New Roman"/>
          <w:szCs w:val="24"/>
        </w:rPr>
      </w:pPr>
      <w:bookmarkStart w:id="0" w:name="_GoBack"/>
      <w:bookmarkEnd w:id="0"/>
    </w:p>
    <w:p w:rsidR="00807659" w:rsidRPr="00807659" w:rsidRDefault="00807659" w:rsidP="00807659">
      <w:pPr>
        <w:pStyle w:val="ListParagraph"/>
        <w:ind w:left="1080"/>
        <w:rPr>
          <w:rFonts w:ascii="Times New Roman" w:eastAsia="Times New Roman" w:hAnsi="Times New Roman"/>
          <w:szCs w:val="24"/>
        </w:rPr>
      </w:pPr>
    </w:p>
    <w:p w:rsidR="009E68D4" w:rsidRDefault="009E68D4" w:rsidP="009E68D4">
      <w:pPr>
        <w:spacing w:after="0" w:line="240" w:lineRule="auto"/>
        <w:ind w:left="360"/>
      </w:pPr>
    </w:p>
    <w:sectPr w:rsidR="009E68D4" w:rsidSect="00FF4C1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Optima ExtraBlack">
    <w:altName w:val="Bodoni MT Black"/>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964CE"/>
    <w:multiLevelType w:val="multilevel"/>
    <w:tmpl w:val="12F474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016433D"/>
    <w:multiLevelType w:val="multilevel"/>
    <w:tmpl w:val="7C52FB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1C56E44"/>
    <w:multiLevelType w:val="multilevel"/>
    <w:tmpl w:val="E33AE7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23F10CD"/>
    <w:multiLevelType w:val="multilevel"/>
    <w:tmpl w:val="93F48C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02452F9"/>
    <w:multiLevelType w:val="multilevel"/>
    <w:tmpl w:val="DD92CC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3A83CB9"/>
    <w:multiLevelType w:val="multilevel"/>
    <w:tmpl w:val="960819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8506803"/>
    <w:multiLevelType w:val="multilevel"/>
    <w:tmpl w:val="07A6C3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95E5669"/>
    <w:multiLevelType w:val="multilevel"/>
    <w:tmpl w:val="925C76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6"/>
  </w:num>
  <w:num w:numId="3">
    <w:abstractNumId w:val="7"/>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44"/>
    <w:rsid w:val="002C4897"/>
    <w:rsid w:val="005E4E7F"/>
    <w:rsid w:val="005E5AE6"/>
    <w:rsid w:val="006A7144"/>
    <w:rsid w:val="007B4D2C"/>
    <w:rsid w:val="00807659"/>
    <w:rsid w:val="00926973"/>
    <w:rsid w:val="009E68D4"/>
    <w:rsid w:val="00A20690"/>
    <w:rsid w:val="00AA4F6A"/>
    <w:rsid w:val="00B679F4"/>
    <w:rsid w:val="00C4507D"/>
    <w:rsid w:val="00C45761"/>
    <w:rsid w:val="00FF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733B8-4C02-4F0B-8BF1-DCDEF17E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FF4C1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FF4C10"/>
    <w:pPr>
      <w:spacing w:after="0" w:line="240" w:lineRule="auto"/>
    </w:pPr>
  </w:style>
  <w:style w:type="character" w:customStyle="1" w:styleId="Heading7Char">
    <w:name w:val="Heading 7 Char"/>
    <w:basedOn w:val="DefaultParagraphFont"/>
    <w:link w:val="Heading7"/>
    <w:uiPriority w:val="9"/>
    <w:rsid w:val="00FF4C10"/>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AA4F6A"/>
    <w:rPr>
      <w:color w:val="0563C1" w:themeColor="hyperlink"/>
      <w:u w:val="single"/>
    </w:rPr>
  </w:style>
  <w:style w:type="paragraph" w:styleId="BalloonText">
    <w:name w:val="Balloon Text"/>
    <w:basedOn w:val="Normal"/>
    <w:link w:val="BalloonTextChar"/>
    <w:uiPriority w:val="99"/>
    <w:semiHidden/>
    <w:unhideWhenUsed/>
    <w:rsid w:val="00A20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690"/>
    <w:rPr>
      <w:rFonts w:ascii="Segoe UI" w:hAnsi="Segoe UI" w:cs="Segoe UI"/>
      <w:sz w:val="18"/>
      <w:szCs w:val="18"/>
    </w:rPr>
  </w:style>
  <w:style w:type="paragraph" w:styleId="ListParagraph">
    <w:name w:val="List Paragraph"/>
    <w:basedOn w:val="Normal"/>
    <w:uiPriority w:val="34"/>
    <w:qFormat/>
    <w:rsid w:val="009E6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hsd.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mporter@ghsd.k12.c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Garner</dc:creator>
  <cp:lastModifiedBy>Melissa Ruble</cp:lastModifiedBy>
  <cp:revision>2</cp:revision>
  <cp:lastPrinted>2019-07-26T16:44:00Z</cp:lastPrinted>
  <dcterms:created xsi:type="dcterms:W3CDTF">2019-07-26T16:45:00Z</dcterms:created>
  <dcterms:modified xsi:type="dcterms:W3CDTF">2019-07-26T16:45:00Z</dcterms:modified>
</cp:coreProperties>
</file>